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21C8" w:rsidRPr="00BD21C8" w:rsidRDefault="00F52933" w:rsidP="003E3140">
      <w:pPr>
        <w:ind w:right="-1"/>
        <w:jc w:val="both"/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8"/>
          <w:szCs w:val="48"/>
        </w:rPr>
        <w:t>consulta pública previa a l’elaboració d</w:t>
      </w:r>
      <w:r w:rsidR="00BD21C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8"/>
          <w:szCs w:val="48"/>
        </w:rPr>
        <w:t>EL</w:t>
      </w:r>
      <w:r w:rsidR="00CB30B9" w:rsidRPr="00CB30B9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8"/>
          <w:szCs w:val="48"/>
        </w:rPr>
        <w:t xml:space="preserve"> </w:t>
      </w:r>
      <w:r w:rsidR="00BD21C8" w:rsidRPr="00BD21C8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8"/>
          <w:szCs w:val="48"/>
        </w:rPr>
        <w:t xml:space="preserve">REGLAMENT </w:t>
      </w:r>
      <w:r w:rsidRPr="00F5293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8"/>
          <w:szCs w:val="48"/>
        </w:rPr>
        <w:t xml:space="preserve">de </w:t>
      </w:r>
      <w:r w:rsidR="003E314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8"/>
          <w:szCs w:val="48"/>
        </w:rPr>
        <w:t>serveis</w:t>
      </w:r>
      <w:r w:rsidRPr="00F5293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8"/>
          <w:szCs w:val="48"/>
        </w:rPr>
        <w:t xml:space="preserve"> en benefici de la comunitat</w:t>
      </w:r>
      <w:r w:rsidR="003E3140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8"/>
          <w:szCs w:val="48"/>
        </w:rPr>
        <w:t>,</w:t>
      </w:r>
      <w:r w:rsidRPr="00F5293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8"/>
          <w:szCs w:val="48"/>
        </w:rPr>
        <w:t xml:space="preserve"> com a mesures alternatives i substitutòries a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8"/>
          <w:szCs w:val="48"/>
        </w:rPr>
        <w:t xml:space="preserve">DETERMINADES </w:t>
      </w:r>
      <w:r w:rsidRPr="00F5293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8"/>
          <w:szCs w:val="48"/>
        </w:rPr>
        <w:t xml:space="preserve">sancions per incompliment </w:t>
      </w:r>
      <w:r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8"/>
          <w:szCs w:val="48"/>
        </w:rPr>
        <w:t xml:space="preserve">DE NORMATIVA </w:t>
      </w:r>
      <w:r w:rsidRPr="00F52933">
        <w:rPr>
          <w:rFonts w:ascii="Times New Roman" w:eastAsia="Times New Roman" w:hAnsi="Times New Roman" w:cs="Times New Roman"/>
          <w:b/>
          <w:bCs/>
          <w:caps/>
          <w:color w:val="000000"/>
          <w:kern w:val="36"/>
          <w:sz w:val="48"/>
          <w:szCs w:val="48"/>
        </w:rPr>
        <w:t xml:space="preserve"> municipal</w:t>
      </w:r>
    </w:p>
    <w:p w:rsidR="00CB30B9" w:rsidRPr="00CB30B9" w:rsidRDefault="00CB30B9" w:rsidP="00C53DF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1509395" cy="1009015"/>
            <wp:effectExtent l="19050" t="0" r="0" b="0"/>
            <wp:docPr id="1" name="Imagen 1" descr="http://www.blanes.cat/oiapdocs.nsf/14fbe7c612d4ef45c12579b1003dd6db/675109a8fd8ce6ddc125804f003aa074/Resumen/0.EC!OpenElement&amp;FieldElemFormat=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lanes.cat/oiapdocs.nsf/14fbe7c612d4ef45c12579b1003dd6db/675109a8fd8ce6ddc125804f003aa074/Resumen/0.EC!OpenElement&amp;FieldElemFormat=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9395" cy="1009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B30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30B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PARTICIPACIÓ</w:t>
      </w:r>
    </w:p>
    <w:p w:rsidR="00CB30B9" w:rsidRPr="003E3140" w:rsidRDefault="00CB30B9" w:rsidP="003E3140">
      <w:pPr>
        <w:autoSpaceDE w:val="0"/>
        <w:autoSpaceDN w:val="0"/>
        <w:adjustRightInd w:val="0"/>
        <w:spacing w:after="0"/>
        <w:ind w:right="1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B30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30B9">
        <w:rPr>
          <w:rFonts w:ascii="Verdana" w:eastAsia="Times New Roman" w:hAnsi="Verdana" w:cs="Times New Roman"/>
          <w:color w:val="000000"/>
          <w:sz w:val="24"/>
          <w:szCs w:val="24"/>
        </w:rPr>
        <w:t xml:space="preserve">L’Ajuntament de 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>Sant Feliu de Guíxols</w:t>
      </w:r>
      <w:r w:rsidRPr="00CB30B9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="00F52933">
        <w:rPr>
          <w:rFonts w:ascii="Verdana" w:eastAsia="Times New Roman" w:hAnsi="Verdana" w:cs="Times New Roman"/>
          <w:color w:val="000000"/>
          <w:sz w:val="24"/>
          <w:szCs w:val="24"/>
        </w:rPr>
        <w:t xml:space="preserve">té previst </w:t>
      </w:r>
      <w:r w:rsidRPr="00CB30B9">
        <w:rPr>
          <w:rFonts w:ascii="Verdana" w:eastAsia="Times New Roman" w:hAnsi="Verdana" w:cs="Times New Roman"/>
          <w:color w:val="000000"/>
          <w:sz w:val="24"/>
          <w:szCs w:val="24"/>
        </w:rPr>
        <w:t>elabora</w:t>
      </w:r>
      <w:r w:rsidR="00F52933">
        <w:rPr>
          <w:rFonts w:ascii="Verdana" w:eastAsia="Times New Roman" w:hAnsi="Verdana" w:cs="Times New Roman"/>
          <w:color w:val="000000"/>
          <w:sz w:val="24"/>
          <w:szCs w:val="24"/>
        </w:rPr>
        <w:t>r</w:t>
      </w:r>
      <w:r w:rsidRPr="00CB30B9">
        <w:rPr>
          <w:rFonts w:ascii="Verdana" w:eastAsia="Times New Roman" w:hAnsi="Verdana" w:cs="Times New Roman"/>
          <w:color w:val="000000"/>
          <w:sz w:val="24"/>
          <w:szCs w:val="24"/>
        </w:rPr>
        <w:t xml:space="preserve"> un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CB30B9">
        <w:rPr>
          <w:rFonts w:ascii="Verdana" w:eastAsia="Times New Roman" w:hAnsi="Verdana" w:cs="Times New Roman"/>
          <w:color w:val="000000"/>
          <w:sz w:val="24"/>
          <w:szCs w:val="24"/>
        </w:rPr>
        <w:t>no</w:t>
      </w: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u </w:t>
      </w:r>
      <w:r w:rsidRPr="00CB30B9">
        <w:rPr>
          <w:rFonts w:ascii="Verdana" w:eastAsia="Times New Roman" w:hAnsi="Verdana" w:cs="Times New Roman"/>
          <w:color w:val="000000"/>
          <w:sz w:val="24"/>
          <w:szCs w:val="24"/>
        </w:rPr>
        <w:t xml:space="preserve">Reglament  </w:t>
      </w:r>
      <w:r w:rsidR="002040F8">
        <w:rPr>
          <w:rFonts w:ascii="Verdana" w:eastAsia="Times New Roman" w:hAnsi="Verdana" w:cs="Times New Roman"/>
          <w:color w:val="000000"/>
          <w:sz w:val="24"/>
          <w:szCs w:val="24"/>
        </w:rPr>
        <w:t xml:space="preserve">regulador </w:t>
      </w:r>
      <w:r w:rsidR="002040F8" w:rsidRPr="003E3140">
        <w:rPr>
          <w:rFonts w:ascii="Verdana" w:eastAsia="Times New Roman" w:hAnsi="Verdana" w:cs="Times New Roman"/>
          <w:color w:val="000000"/>
          <w:sz w:val="24"/>
          <w:szCs w:val="24"/>
        </w:rPr>
        <w:t xml:space="preserve">dels </w:t>
      </w:r>
      <w:r w:rsidR="003E3140">
        <w:rPr>
          <w:rFonts w:ascii="Verdana" w:eastAsia="Times New Roman" w:hAnsi="Verdana" w:cs="Times New Roman"/>
          <w:color w:val="000000"/>
          <w:sz w:val="24"/>
          <w:szCs w:val="24"/>
        </w:rPr>
        <w:t>servei</w:t>
      </w:r>
      <w:r w:rsidR="002040F8" w:rsidRPr="003E3140">
        <w:rPr>
          <w:rFonts w:ascii="Verdana" w:eastAsia="Times New Roman" w:hAnsi="Verdana" w:cs="Times New Roman"/>
          <w:color w:val="000000"/>
          <w:sz w:val="24"/>
          <w:szCs w:val="24"/>
        </w:rPr>
        <w:t xml:space="preserve">s en benefici de la comunitat com a mesures alternatives i substitutòries a les sancions per incompliment d’ordenances municipals en l’àmbit de la convivència ciutadana. </w:t>
      </w:r>
    </w:p>
    <w:p w:rsidR="002040F8" w:rsidRPr="003E3140" w:rsidRDefault="002040F8" w:rsidP="003E3140">
      <w:pPr>
        <w:autoSpaceDE w:val="0"/>
        <w:autoSpaceDN w:val="0"/>
        <w:adjustRightInd w:val="0"/>
        <w:spacing w:after="0"/>
        <w:ind w:right="1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2040F8" w:rsidRPr="003E3140" w:rsidRDefault="002040F8" w:rsidP="003E3140">
      <w:pPr>
        <w:widowControl w:val="0"/>
        <w:autoSpaceDE w:val="0"/>
        <w:autoSpaceDN w:val="0"/>
        <w:adjustRightInd w:val="0"/>
        <w:ind w:right="-2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Es tracta de desenvolupar el previst a l’article 73 de la vigent </w:t>
      </w:r>
      <w:r w:rsidRPr="003E3140">
        <w:rPr>
          <w:rFonts w:ascii="Verdana" w:eastAsia="Times New Roman" w:hAnsi="Verdana" w:cs="Times New Roman"/>
          <w:color w:val="000000"/>
          <w:sz w:val="24"/>
          <w:szCs w:val="24"/>
        </w:rPr>
        <w:t xml:space="preserve">ordenança de convivència ciutadana de Sant Feliu de Guíxols, publicada al BOP de Girona de 16 de juliol de 2009, </w:t>
      </w:r>
      <w:r w:rsidR="00C53DF7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3E3140">
        <w:rPr>
          <w:rFonts w:ascii="Verdana" w:eastAsia="Times New Roman" w:hAnsi="Verdana" w:cs="Times New Roman"/>
          <w:color w:val="000000"/>
          <w:sz w:val="24"/>
          <w:szCs w:val="24"/>
        </w:rPr>
        <w:t>el text</w:t>
      </w:r>
      <w:r w:rsidR="00C53DF7">
        <w:rPr>
          <w:rFonts w:ascii="Verdana" w:eastAsia="Times New Roman" w:hAnsi="Verdana" w:cs="Times New Roman"/>
          <w:color w:val="000000"/>
          <w:sz w:val="24"/>
          <w:szCs w:val="24"/>
        </w:rPr>
        <w:t xml:space="preserve"> consolidat</w:t>
      </w:r>
      <w:r w:rsidRPr="003E3140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la qual es pot consultar a través de l’enllaç que figura més avall. </w:t>
      </w:r>
    </w:p>
    <w:p w:rsidR="00AA1AB2" w:rsidRDefault="002040F8" w:rsidP="003E3140">
      <w:pPr>
        <w:spacing w:after="240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color w:val="000000"/>
          <w:sz w:val="24"/>
          <w:szCs w:val="24"/>
        </w:rPr>
        <w:t xml:space="preserve">L’objectiu </w:t>
      </w:r>
      <w:r w:rsidR="003E3140">
        <w:rPr>
          <w:rFonts w:ascii="Verdana" w:eastAsia="Times New Roman" w:hAnsi="Verdana" w:cs="Times New Roman"/>
          <w:color w:val="000000"/>
          <w:sz w:val="24"/>
          <w:szCs w:val="24"/>
        </w:rPr>
        <w:t xml:space="preserve">d’aquestes mesures alternatives i substitutòries </w:t>
      </w:r>
      <w:r w:rsidR="00C53DF7">
        <w:rPr>
          <w:rFonts w:ascii="Verdana" w:eastAsia="Times New Roman" w:hAnsi="Verdana" w:cs="Times New Roman"/>
          <w:color w:val="000000"/>
          <w:sz w:val="24"/>
          <w:szCs w:val="24"/>
        </w:rPr>
        <w:t>de</w:t>
      </w:r>
      <w:r w:rsidR="003E3140">
        <w:rPr>
          <w:rFonts w:ascii="Verdana" w:eastAsia="Times New Roman" w:hAnsi="Verdana" w:cs="Times New Roman"/>
          <w:color w:val="000000"/>
          <w:sz w:val="24"/>
          <w:szCs w:val="24"/>
        </w:rPr>
        <w:t xml:space="preserve"> les sancions és </w:t>
      </w:r>
      <w:r w:rsidR="00C53DF7">
        <w:rPr>
          <w:rFonts w:ascii="Verdana" w:eastAsia="Times New Roman" w:hAnsi="Verdana" w:cs="Times New Roman"/>
          <w:color w:val="000000"/>
          <w:sz w:val="24"/>
          <w:szCs w:val="24"/>
        </w:rPr>
        <w:t>que l</w:t>
      </w:r>
      <w:r w:rsidR="003E3140">
        <w:rPr>
          <w:rFonts w:ascii="Verdana" w:eastAsia="Times New Roman" w:hAnsi="Verdana" w:cs="Times New Roman"/>
          <w:color w:val="000000"/>
          <w:sz w:val="24"/>
          <w:szCs w:val="24"/>
        </w:rPr>
        <w:t>a correcció d’aquells comportaments incívics objecte d’infracció</w:t>
      </w:r>
      <w:r w:rsidR="00C53DF7">
        <w:rPr>
          <w:rFonts w:ascii="Verdana" w:eastAsia="Times New Roman" w:hAnsi="Verdana" w:cs="Times New Roman"/>
          <w:color w:val="000000"/>
          <w:sz w:val="24"/>
          <w:szCs w:val="24"/>
        </w:rPr>
        <w:t xml:space="preserve"> serveixi per</w:t>
      </w:r>
      <w:r w:rsidR="003E3140">
        <w:rPr>
          <w:rFonts w:ascii="Verdana" w:eastAsia="Times New Roman" w:hAnsi="Verdana" w:cs="Times New Roman"/>
          <w:color w:val="000000"/>
          <w:sz w:val="24"/>
          <w:szCs w:val="24"/>
        </w:rPr>
        <w:t xml:space="preserve"> promoure el compromís social i les conductes cíviques dels ciutadans. </w:t>
      </w:r>
    </w:p>
    <w:p w:rsidR="00C53DF7" w:rsidRDefault="00CB30B9" w:rsidP="00C53DF7">
      <w:pPr>
        <w:ind w:right="-1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B30B9">
        <w:rPr>
          <w:rFonts w:ascii="Verdana" w:eastAsia="Times New Roman" w:hAnsi="Verdana" w:cs="Times New Roman"/>
          <w:color w:val="000000"/>
          <w:sz w:val="24"/>
          <w:szCs w:val="24"/>
        </w:rPr>
        <w:t>En aquest sentit, i d’acord amb l’article 133</w:t>
      </w:r>
      <w:r w:rsidR="00BD21C8">
        <w:rPr>
          <w:rFonts w:ascii="Verdana" w:eastAsia="Times New Roman" w:hAnsi="Verdana" w:cs="Times New Roman"/>
          <w:color w:val="000000"/>
          <w:sz w:val="24"/>
          <w:szCs w:val="24"/>
        </w:rPr>
        <w:t>.1</w:t>
      </w:r>
      <w:r w:rsidRPr="00CB30B9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la Llei 39/2015,</w:t>
      </w:r>
      <w:r w:rsidR="00C53DF7">
        <w:rPr>
          <w:rFonts w:ascii="Verdana" w:eastAsia="Times New Roman" w:hAnsi="Verdana" w:cs="Times New Roman"/>
          <w:color w:val="000000"/>
          <w:sz w:val="24"/>
          <w:szCs w:val="24"/>
        </w:rPr>
        <w:t xml:space="preserve"> de procediment administratiu comú,</w:t>
      </w:r>
      <w:r w:rsidRPr="00CB30B9">
        <w:rPr>
          <w:rFonts w:ascii="Verdana" w:eastAsia="Times New Roman" w:hAnsi="Verdana" w:cs="Times New Roman"/>
          <w:color w:val="000000"/>
          <w:sz w:val="24"/>
          <w:szCs w:val="24"/>
        </w:rPr>
        <w:t xml:space="preserve"> s’ha iniciat un procés participatiu per conèixer l’opinió tant, de</w:t>
      </w:r>
      <w:r w:rsidR="003E3140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r w:rsidRPr="00CB30B9">
        <w:rPr>
          <w:rFonts w:ascii="Verdana" w:eastAsia="Times New Roman" w:hAnsi="Verdana" w:cs="Times New Roman"/>
          <w:color w:val="000000"/>
          <w:sz w:val="24"/>
          <w:szCs w:val="24"/>
        </w:rPr>
        <w:t>l</w:t>
      </w:r>
      <w:r w:rsidR="003E3140">
        <w:rPr>
          <w:rFonts w:ascii="Verdana" w:eastAsia="Times New Roman" w:hAnsi="Verdana" w:cs="Times New Roman"/>
          <w:color w:val="000000"/>
          <w:sz w:val="24"/>
          <w:szCs w:val="24"/>
        </w:rPr>
        <w:t>e</w:t>
      </w:r>
      <w:r w:rsidRPr="00CB30B9">
        <w:rPr>
          <w:rFonts w:ascii="Verdana" w:eastAsia="Times New Roman" w:hAnsi="Verdana" w:cs="Times New Roman"/>
          <w:color w:val="000000"/>
          <w:sz w:val="24"/>
          <w:szCs w:val="24"/>
        </w:rPr>
        <w:t xml:space="preserve">s </w:t>
      </w:r>
      <w:r w:rsidR="003E3140" w:rsidRPr="00CB30B9">
        <w:rPr>
          <w:rFonts w:ascii="Verdana" w:eastAsia="Times New Roman" w:hAnsi="Verdana" w:cs="Times New Roman"/>
          <w:color w:val="000000"/>
          <w:sz w:val="24"/>
          <w:szCs w:val="24"/>
        </w:rPr>
        <w:t xml:space="preserve">entitats </w:t>
      </w:r>
      <w:r w:rsidR="003E3140">
        <w:rPr>
          <w:rFonts w:ascii="Verdana" w:eastAsia="Times New Roman" w:hAnsi="Verdana" w:cs="Times New Roman"/>
          <w:color w:val="000000"/>
          <w:sz w:val="24"/>
          <w:szCs w:val="24"/>
        </w:rPr>
        <w:t xml:space="preserve">i associacions que podrien </w:t>
      </w:r>
      <w:r w:rsidR="00C53DF7">
        <w:rPr>
          <w:rFonts w:ascii="Verdana" w:eastAsia="Times New Roman" w:hAnsi="Verdana" w:cs="Times New Roman"/>
          <w:color w:val="000000"/>
          <w:sz w:val="24"/>
          <w:szCs w:val="24"/>
        </w:rPr>
        <w:lastRenderedPageBreak/>
        <w:t>col·laborar</w:t>
      </w:r>
      <w:r w:rsidR="003E3140">
        <w:rPr>
          <w:rFonts w:ascii="Verdana" w:eastAsia="Times New Roman" w:hAnsi="Verdana" w:cs="Times New Roman"/>
          <w:color w:val="000000"/>
          <w:sz w:val="24"/>
          <w:szCs w:val="24"/>
        </w:rPr>
        <w:t xml:space="preserve"> en la prestació d’aquests serveis en benefici de la comunitat, </w:t>
      </w:r>
      <w:r w:rsidRPr="00CB30B9">
        <w:rPr>
          <w:rFonts w:ascii="Verdana" w:eastAsia="Times New Roman" w:hAnsi="Verdana" w:cs="Times New Roman"/>
          <w:color w:val="000000"/>
          <w:sz w:val="24"/>
          <w:szCs w:val="24"/>
        </w:rPr>
        <w:t>com de</w:t>
      </w:r>
      <w:r w:rsidR="00C53DF7">
        <w:rPr>
          <w:rFonts w:ascii="Verdana" w:eastAsia="Times New Roman" w:hAnsi="Verdana" w:cs="Times New Roman"/>
          <w:color w:val="000000"/>
          <w:sz w:val="24"/>
          <w:szCs w:val="24"/>
        </w:rPr>
        <w:t xml:space="preserve">ls veïns i veïnes de Sant Feliu de Guíxols. </w:t>
      </w:r>
    </w:p>
    <w:p w:rsidR="00C53DF7" w:rsidRDefault="00C53DF7" w:rsidP="00C53DF7">
      <w:pPr>
        <w:ind w:right="-1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p w:rsidR="003E3140" w:rsidRDefault="00C53DF7" w:rsidP="00C53DF7">
      <w:pPr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IN</w:t>
      </w:r>
      <w:r w:rsidR="00CB30B9" w:rsidRPr="00CB30B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FORMACIÓ:</w:t>
      </w:r>
      <w:r w:rsidR="00CB30B9" w:rsidRPr="00CB30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53DF7" w:rsidRPr="00C53DF7" w:rsidRDefault="00C53DF7" w:rsidP="00C53DF7">
      <w:pPr>
        <w:ind w:right="-1"/>
        <w:jc w:val="both"/>
        <w:rPr>
          <w:rFonts w:ascii="Arial" w:hAnsi="Arial" w:cs="Arial"/>
          <w:bCs/>
          <w:color w:val="FF0000"/>
          <w:sz w:val="24"/>
          <w:szCs w:val="24"/>
        </w:rPr>
      </w:pPr>
      <w:r>
        <w:rPr>
          <w:rFonts w:ascii="Arial" w:hAnsi="Arial" w:cs="Arial"/>
          <w:bCs/>
          <w:color w:val="000000"/>
          <w:sz w:val="24"/>
          <w:szCs w:val="24"/>
        </w:rPr>
        <w:t>Text consolidat de l’</w:t>
      </w:r>
      <w:r w:rsidR="003E3140">
        <w:rPr>
          <w:rFonts w:ascii="Arial" w:hAnsi="Arial" w:cs="Arial"/>
          <w:bCs/>
          <w:color w:val="000000"/>
          <w:sz w:val="24"/>
          <w:szCs w:val="24"/>
        </w:rPr>
        <w:t>O</w:t>
      </w:r>
      <w:r w:rsidR="003E3140" w:rsidRPr="002040F8">
        <w:rPr>
          <w:rFonts w:ascii="Arial" w:hAnsi="Arial" w:cs="Arial"/>
          <w:bCs/>
          <w:color w:val="000000"/>
          <w:sz w:val="24"/>
          <w:szCs w:val="24"/>
        </w:rPr>
        <w:t xml:space="preserve">rdenança de convivència ciutadana de </w:t>
      </w:r>
      <w:r w:rsidR="003E3140">
        <w:rPr>
          <w:rFonts w:ascii="Arial" w:hAnsi="Arial" w:cs="Arial"/>
          <w:bCs/>
          <w:color w:val="000000"/>
          <w:sz w:val="24"/>
          <w:szCs w:val="24"/>
        </w:rPr>
        <w:t>S</w:t>
      </w:r>
      <w:r w:rsidR="003E3140" w:rsidRPr="002040F8">
        <w:rPr>
          <w:rFonts w:ascii="Arial" w:hAnsi="Arial" w:cs="Arial"/>
          <w:bCs/>
          <w:color w:val="000000"/>
          <w:sz w:val="24"/>
          <w:szCs w:val="24"/>
        </w:rPr>
        <w:t xml:space="preserve">ant </w:t>
      </w:r>
      <w:r w:rsidR="003E3140">
        <w:rPr>
          <w:rFonts w:ascii="Arial" w:hAnsi="Arial" w:cs="Arial"/>
          <w:bCs/>
          <w:color w:val="000000"/>
          <w:sz w:val="24"/>
          <w:szCs w:val="24"/>
        </w:rPr>
        <w:t>F</w:t>
      </w:r>
      <w:r w:rsidR="003E3140" w:rsidRPr="002040F8">
        <w:rPr>
          <w:rFonts w:ascii="Arial" w:hAnsi="Arial" w:cs="Arial"/>
          <w:bCs/>
          <w:color w:val="000000"/>
          <w:sz w:val="24"/>
          <w:szCs w:val="24"/>
        </w:rPr>
        <w:t xml:space="preserve">eliu de </w:t>
      </w:r>
      <w:r w:rsidR="003E3140">
        <w:rPr>
          <w:rFonts w:ascii="Arial" w:hAnsi="Arial" w:cs="Arial"/>
          <w:bCs/>
          <w:color w:val="000000"/>
          <w:sz w:val="24"/>
          <w:szCs w:val="24"/>
        </w:rPr>
        <w:t>G</w:t>
      </w:r>
      <w:r w:rsidR="003E3140" w:rsidRPr="002040F8">
        <w:rPr>
          <w:rFonts w:ascii="Arial" w:hAnsi="Arial" w:cs="Arial"/>
          <w:bCs/>
          <w:color w:val="000000"/>
          <w:sz w:val="24"/>
          <w:szCs w:val="24"/>
        </w:rPr>
        <w:t>uíxols</w:t>
      </w:r>
      <w:r>
        <w:rPr>
          <w:rFonts w:ascii="Arial" w:hAnsi="Arial" w:cs="Arial"/>
          <w:bCs/>
          <w:color w:val="000000"/>
          <w:sz w:val="24"/>
          <w:szCs w:val="24"/>
        </w:rPr>
        <w:t xml:space="preserve"> </w:t>
      </w:r>
      <w:hyperlink r:id="rId6" w:history="1">
        <w:r w:rsidR="00D73670" w:rsidRPr="007F4DD2">
          <w:rPr>
            <w:rStyle w:val="Hipervnculo"/>
            <w:rFonts w:ascii="Arial" w:hAnsi="Arial" w:cs="Arial"/>
            <w:bCs/>
            <w:sz w:val="24"/>
            <w:szCs w:val="24"/>
          </w:rPr>
          <w:t>https://ciutada.guixols.cat/OAC/download/6ff53819-bbb6-4277-b710-ea870db367f9</w:t>
        </w:r>
      </w:hyperlink>
      <w:r w:rsidR="00D73670">
        <w:rPr>
          <w:rFonts w:ascii="Arial" w:hAnsi="Arial" w:cs="Arial"/>
          <w:bCs/>
          <w:color w:val="000000"/>
          <w:sz w:val="24"/>
          <w:szCs w:val="24"/>
        </w:rPr>
        <w:t xml:space="preserve"> </w:t>
      </w:r>
    </w:p>
    <w:p w:rsidR="00D73670" w:rsidRDefault="00CB30B9" w:rsidP="00C53DF7">
      <w:pPr>
        <w:ind w:right="-1"/>
        <w:jc w:val="both"/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</w:pPr>
      <w:r w:rsidRPr="00CB30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30B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COM ES POT PARTICIPAR:</w:t>
      </w:r>
    </w:p>
    <w:p w:rsidR="00D73670" w:rsidRDefault="00CB30B9" w:rsidP="00C53DF7">
      <w:pPr>
        <w:ind w:right="-1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B30B9">
        <w:rPr>
          <w:rFonts w:ascii="Verdana" w:eastAsia="Times New Roman" w:hAnsi="Verdana" w:cs="Times New Roman"/>
          <w:color w:val="000000"/>
          <w:sz w:val="24"/>
          <w:szCs w:val="24"/>
        </w:rPr>
        <w:t>Podeu fer les vostres aportacions de qualsevol de les següents maneres:</w:t>
      </w:r>
      <w:r w:rsidRPr="00CB30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30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30B9">
        <w:rPr>
          <w:rFonts w:ascii="Verdana" w:eastAsia="Times New Roman" w:hAnsi="Verdana" w:cs="Times New Roman"/>
          <w:color w:val="000000"/>
          <w:sz w:val="24"/>
          <w:szCs w:val="24"/>
        </w:rPr>
        <w:t>- Enviant-nos un correu electrònic a:</w:t>
      </w:r>
      <w:r w:rsidR="00D73670">
        <w:rPr>
          <w:rFonts w:ascii="Verdana" w:eastAsia="Times New Roman" w:hAnsi="Verdana" w:cs="Times New Roman"/>
          <w:color w:val="000000"/>
          <w:sz w:val="24"/>
          <w:szCs w:val="24"/>
        </w:rPr>
        <w:t xml:space="preserve"> </w:t>
      </w:r>
      <w:hyperlink r:id="rId7" w:history="1">
        <w:r w:rsidR="00D73670" w:rsidRPr="007F4DD2">
          <w:rPr>
            <w:rStyle w:val="Hipervnculo"/>
            <w:rFonts w:ascii="Verdana" w:eastAsia="Times New Roman" w:hAnsi="Verdana" w:cs="Times New Roman"/>
            <w:sz w:val="24"/>
            <w:szCs w:val="24"/>
          </w:rPr>
          <w:t>secretaria@guixols.cat</w:t>
        </w:r>
      </w:hyperlink>
      <w:r w:rsidR="00D73670">
        <w:rPr>
          <w:rFonts w:ascii="Verdana" w:eastAsia="Times New Roman" w:hAnsi="Verdana" w:cs="Times New Roman"/>
          <w:color w:val="000000"/>
          <w:sz w:val="24"/>
          <w:szCs w:val="24"/>
        </w:rPr>
        <w:t xml:space="preserve"> indicant el vostre nom </w:t>
      </w:r>
      <w:r w:rsidRPr="00CB30B9">
        <w:rPr>
          <w:rFonts w:ascii="Verdana" w:eastAsia="Times New Roman" w:hAnsi="Verdana" w:cs="Times New Roman"/>
          <w:color w:val="000000"/>
          <w:sz w:val="24"/>
          <w:szCs w:val="24"/>
        </w:rPr>
        <w:t>i cognoms o entitat a la que representeu i el vostre DNI o NIF de l’entitat.</w:t>
      </w:r>
    </w:p>
    <w:p w:rsidR="00D73670" w:rsidRDefault="00CB30B9" w:rsidP="00C53DF7">
      <w:pPr>
        <w:ind w:right="-1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B30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30B9">
        <w:rPr>
          <w:rFonts w:ascii="Verdana" w:eastAsia="Times New Roman" w:hAnsi="Verdana" w:cs="Times New Roman"/>
          <w:color w:val="000000"/>
          <w:sz w:val="24"/>
          <w:szCs w:val="24"/>
        </w:rPr>
        <w:t>- Instància presentada</w:t>
      </w:r>
      <w:r w:rsidR="00D73670">
        <w:rPr>
          <w:rFonts w:ascii="Verdana" w:eastAsia="Times New Roman" w:hAnsi="Verdana" w:cs="Times New Roman"/>
          <w:color w:val="000000"/>
          <w:sz w:val="24"/>
          <w:szCs w:val="24"/>
        </w:rPr>
        <w:t xml:space="preserve"> telemàticament a l’enllaç </w:t>
      </w:r>
      <w:hyperlink r:id="rId8" w:history="1">
        <w:r w:rsidR="00D73670" w:rsidRPr="007F4DD2">
          <w:rPr>
            <w:rStyle w:val="Hipervnculo"/>
            <w:rFonts w:ascii="Verdana" w:eastAsia="Times New Roman" w:hAnsi="Verdana" w:cs="Times New Roman"/>
            <w:sz w:val="24"/>
            <w:szCs w:val="24"/>
          </w:rPr>
          <w:t>http://ciutada.guixols.cat/tramit/Instancia-generica_168</w:t>
        </w:r>
      </w:hyperlink>
      <w:r w:rsidR="00D73670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r w:rsidR="00C53DF7">
        <w:rPr>
          <w:rFonts w:ascii="Verdana" w:eastAsia="Times New Roman" w:hAnsi="Verdana" w:cs="Times New Roman"/>
          <w:color w:val="000000"/>
          <w:sz w:val="24"/>
          <w:szCs w:val="24"/>
        </w:rPr>
        <w:t>o bé en paper</w:t>
      </w:r>
      <w:r w:rsidRPr="00CB30B9">
        <w:rPr>
          <w:rFonts w:ascii="Verdana" w:eastAsia="Times New Roman" w:hAnsi="Verdana" w:cs="Times New Roman"/>
          <w:color w:val="000000"/>
          <w:sz w:val="24"/>
          <w:szCs w:val="24"/>
        </w:rPr>
        <w:t xml:space="preserve"> a l’oficina de l’</w:t>
      </w:r>
      <w:r w:rsidR="00AA1AB2">
        <w:rPr>
          <w:rFonts w:ascii="Verdana" w:eastAsia="Times New Roman" w:hAnsi="Verdana" w:cs="Times New Roman"/>
          <w:color w:val="000000"/>
          <w:sz w:val="24"/>
          <w:szCs w:val="24"/>
        </w:rPr>
        <w:t>O</w:t>
      </w:r>
      <w:r w:rsidRPr="00CB30B9">
        <w:rPr>
          <w:rFonts w:ascii="Verdana" w:eastAsia="Times New Roman" w:hAnsi="Verdana" w:cs="Times New Roman"/>
          <w:color w:val="000000"/>
          <w:sz w:val="24"/>
          <w:szCs w:val="24"/>
        </w:rPr>
        <w:t>I</w:t>
      </w:r>
      <w:r w:rsidR="00AA1AB2">
        <w:rPr>
          <w:rFonts w:ascii="Verdana" w:eastAsia="Times New Roman" w:hAnsi="Verdana" w:cs="Times New Roman"/>
          <w:color w:val="000000"/>
          <w:sz w:val="24"/>
          <w:szCs w:val="24"/>
        </w:rPr>
        <w:t>A</w:t>
      </w:r>
      <w:r w:rsidRPr="00CB30B9">
        <w:rPr>
          <w:rFonts w:ascii="Verdana" w:eastAsia="Times New Roman" w:hAnsi="Verdana" w:cs="Times New Roman"/>
          <w:color w:val="000000"/>
          <w:sz w:val="24"/>
          <w:szCs w:val="24"/>
        </w:rPr>
        <w:t>C (</w:t>
      </w:r>
      <w:r w:rsidR="00AA1AB2">
        <w:rPr>
          <w:rFonts w:ascii="Verdana" w:eastAsia="Times New Roman" w:hAnsi="Verdana" w:cs="Times New Roman"/>
          <w:color w:val="000000"/>
          <w:sz w:val="24"/>
          <w:szCs w:val="24"/>
        </w:rPr>
        <w:t>Passeig del Mar</w:t>
      </w:r>
      <w:r w:rsidRPr="00CB30B9">
        <w:rPr>
          <w:rFonts w:ascii="Verdana" w:eastAsia="Times New Roman" w:hAnsi="Verdana" w:cs="Times New Roman"/>
          <w:color w:val="000000"/>
          <w:sz w:val="24"/>
          <w:szCs w:val="24"/>
        </w:rPr>
        <w:t xml:space="preserve">, </w:t>
      </w:r>
      <w:r w:rsidR="00D73670">
        <w:rPr>
          <w:rFonts w:ascii="Verdana" w:eastAsia="Times New Roman" w:hAnsi="Verdana" w:cs="Times New Roman"/>
          <w:color w:val="000000"/>
          <w:sz w:val="24"/>
          <w:szCs w:val="24"/>
        </w:rPr>
        <w:t>6-9</w:t>
      </w:r>
      <w:r w:rsidRPr="00CB30B9">
        <w:rPr>
          <w:rFonts w:ascii="Verdana" w:eastAsia="Times New Roman" w:hAnsi="Verdana" w:cs="Times New Roman"/>
          <w:color w:val="000000"/>
          <w:sz w:val="24"/>
          <w:szCs w:val="24"/>
        </w:rPr>
        <w:t>).</w:t>
      </w:r>
    </w:p>
    <w:p w:rsidR="00D73670" w:rsidRDefault="00CB30B9" w:rsidP="00C53DF7">
      <w:pPr>
        <w:ind w:right="-1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B30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30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30B9">
        <w:rPr>
          <w:rFonts w:ascii="Verdana" w:eastAsia="Times New Roman" w:hAnsi="Verdana" w:cs="Times New Roman"/>
          <w:color w:val="000000"/>
          <w:sz w:val="24"/>
          <w:szCs w:val="24"/>
        </w:rPr>
        <w:t xml:space="preserve">El termini per presentar les aportacions </w:t>
      </w:r>
      <w:r w:rsidRPr="00CB30B9">
        <w:rPr>
          <w:rFonts w:ascii="Verdana" w:eastAsia="Times New Roman" w:hAnsi="Verdana" w:cs="Times New Roman"/>
          <w:b/>
          <w:bCs/>
          <w:color w:val="0000FF"/>
          <w:sz w:val="24"/>
          <w:szCs w:val="24"/>
        </w:rPr>
        <w:t>FINALITZA</w:t>
      </w:r>
      <w:r w:rsidRPr="00CB30B9">
        <w:rPr>
          <w:rFonts w:ascii="Verdana" w:eastAsia="Times New Roman" w:hAnsi="Verdana" w:cs="Times New Roman"/>
          <w:color w:val="0000FF"/>
          <w:sz w:val="24"/>
          <w:szCs w:val="24"/>
        </w:rPr>
        <w:t xml:space="preserve"> </w:t>
      </w:r>
      <w:r w:rsidRPr="00CB30B9">
        <w:rPr>
          <w:rFonts w:ascii="Verdana" w:eastAsia="Times New Roman" w:hAnsi="Verdana" w:cs="Times New Roman"/>
          <w:color w:val="000000"/>
          <w:sz w:val="24"/>
          <w:szCs w:val="24"/>
        </w:rPr>
        <w:t xml:space="preserve">el proper dia </w:t>
      </w:r>
      <w:r w:rsidR="003E3140">
        <w:rPr>
          <w:rFonts w:ascii="Verdana" w:eastAsia="Times New Roman" w:hAnsi="Verdana" w:cs="Times New Roman"/>
          <w:color w:val="000000"/>
          <w:sz w:val="24"/>
          <w:szCs w:val="24"/>
        </w:rPr>
        <w:t>12 de febrer.</w:t>
      </w:r>
    </w:p>
    <w:p w:rsidR="00D73670" w:rsidRDefault="00CB30B9" w:rsidP="00C53DF7">
      <w:pPr>
        <w:ind w:right="-1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  <w:r w:rsidRPr="00CB30B9">
        <w:rPr>
          <w:rFonts w:ascii="Verdana" w:eastAsia="Times New Roman" w:hAnsi="Verdana" w:cs="Times New Roman"/>
          <w:b/>
          <w:bCs/>
          <w:color w:val="FF0000"/>
          <w:sz w:val="24"/>
          <w:szCs w:val="24"/>
        </w:rPr>
        <w:t xml:space="preserve"> </w:t>
      </w:r>
      <w:r w:rsidRPr="00CB30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30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B30B9">
        <w:rPr>
          <w:rFonts w:ascii="Verdana" w:eastAsia="Times New Roman" w:hAnsi="Verdana" w:cs="Times New Roman"/>
          <w:color w:val="000000"/>
          <w:sz w:val="24"/>
          <w:szCs w:val="24"/>
        </w:rPr>
        <w:t>Us agraïm, per endavant, la vostra participació.</w:t>
      </w:r>
    </w:p>
    <w:p w:rsidR="00CB30B9" w:rsidRPr="00CB30B9" w:rsidRDefault="00CB30B9" w:rsidP="00C53DF7">
      <w:pPr>
        <w:ind w:right="-1"/>
        <w:jc w:val="both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bookmarkStart w:id="0" w:name="_GoBack"/>
      <w:bookmarkEnd w:id="0"/>
      <w:r w:rsidRPr="00CB30B9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CB30B9" w:rsidRPr="00CB30B9" w:rsidRDefault="00CB30B9" w:rsidP="003E3140">
      <w:pPr>
        <w:spacing w:after="24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</w:rPr>
      </w:pPr>
    </w:p>
    <w:sectPr w:rsidR="00CB30B9" w:rsidRPr="00CB30B9" w:rsidSect="000039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0B9"/>
    <w:rsid w:val="00003915"/>
    <w:rsid w:val="001F7D5C"/>
    <w:rsid w:val="002040F8"/>
    <w:rsid w:val="003E3140"/>
    <w:rsid w:val="007D125A"/>
    <w:rsid w:val="007D7C3B"/>
    <w:rsid w:val="00AA1AB2"/>
    <w:rsid w:val="00BD21C8"/>
    <w:rsid w:val="00C53DF7"/>
    <w:rsid w:val="00CB30B9"/>
    <w:rsid w:val="00D73670"/>
    <w:rsid w:val="00F52933"/>
    <w:rsid w:val="00FB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B3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B30B9"/>
    <w:rPr>
      <w:rFonts w:ascii="Times New Roman" w:eastAsia="Times New Roman" w:hAnsi="Times New Roman" w:cs="Times New Roman"/>
      <w:b/>
      <w:bCs/>
      <w:color w:val="000000"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CB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B30B9"/>
    <w:rPr>
      <w:color w:val="0000FF"/>
      <w:u w:val="single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B30B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B30B9"/>
    <w:rPr>
      <w:rFonts w:ascii="Times New Roman" w:eastAsia="Times New Roman" w:hAnsi="Times New Roman" w:cs="Times New Roman"/>
      <w:i/>
      <w:iCs/>
      <w:color w:val="000000"/>
      <w:sz w:val="24"/>
      <w:szCs w:val="24"/>
      <w:lang w:eastAsia="ca-ES"/>
    </w:rPr>
  </w:style>
  <w:style w:type="paragraph" w:customStyle="1" w:styleId="inici-pag">
    <w:name w:val="inici-pag"/>
    <w:basedOn w:val="Normal"/>
    <w:rsid w:val="00CB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0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CB30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B30B9"/>
    <w:rPr>
      <w:rFonts w:ascii="Times New Roman" w:eastAsia="Times New Roman" w:hAnsi="Times New Roman" w:cs="Times New Roman"/>
      <w:b/>
      <w:bCs/>
      <w:color w:val="000000"/>
      <w:sz w:val="36"/>
      <w:szCs w:val="36"/>
      <w:lang w:eastAsia="ca-ES"/>
    </w:rPr>
  </w:style>
  <w:style w:type="paragraph" w:styleId="NormalWeb">
    <w:name w:val="Normal (Web)"/>
    <w:basedOn w:val="Normal"/>
    <w:uiPriority w:val="99"/>
    <w:semiHidden/>
    <w:unhideWhenUsed/>
    <w:rsid w:val="00CB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CB30B9"/>
    <w:rPr>
      <w:color w:val="0000FF"/>
      <w:u w:val="single"/>
    </w:rPr>
  </w:style>
  <w:style w:type="paragraph" w:styleId="DireccinHTML">
    <w:name w:val="HTML Address"/>
    <w:basedOn w:val="Normal"/>
    <w:link w:val="DireccinHTMLCar"/>
    <w:uiPriority w:val="99"/>
    <w:semiHidden/>
    <w:unhideWhenUsed/>
    <w:rsid w:val="00CB30B9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/>
      <w:sz w:val="24"/>
      <w:szCs w:val="24"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CB30B9"/>
    <w:rPr>
      <w:rFonts w:ascii="Times New Roman" w:eastAsia="Times New Roman" w:hAnsi="Times New Roman" w:cs="Times New Roman"/>
      <w:i/>
      <w:iCs/>
      <w:color w:val="000000"/>
      <w:sz w:val="24"/>
      <w:szCs w:val="24"/>
      <w:lang w:eastAsia="ca-ES"/>
    </w:rPr>
  </w:style>
  <w:style w:type="paragraph" w:customStyle="1" w:styleId="inici-pag">
    <w:name w:val="inici-pag"/>
    <w:basedOn w:val="Normal"/>
    <w:rsid w:val="00CB3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B3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30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96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98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390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7080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471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7148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6818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7751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526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84614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207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289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3411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iutada.guixols.cat/tramit/Instancia-generica_168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cretaria@guixols.ca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iutada.guixols.cat/OAC/download/6ff53819-bbb6-4277-b710-ea870db367f9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1936</Characters>
  <Application>Microsoft Office Word</Application>
  <DocSecurity>4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SECRE7</dc:creator>
  <cp:lastModifiedBy>MMARTIN</cp:lastModifiedBy>
  <cp:revision>2</cp:revision>
  <dcterms:created xsi:type="dcterms:W3CDTF">2018-01-26T12:30:00Z</dcterms:created>
  <dcterms:modified xsi:type="dcterms:W3CDTF">2018-01-26T12:30:00Z</dcterms:modified>
</cp:coreProperties>
</file>